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D5EC0" w14:textId="7612CC47" w:rsidR="002F5542" w:rsidRPr="002F5542" w:rsidRDefault="002F5542" w:rsidP="002F5542">
      <w:pPr>
        <w:pStyle w:val="a3"/>
        <w:rPr>
          <w:bCs/>
          <w:noProof w:val="0"/>
          <w:sz w:val="24"/>
          <w:szCs w:val="24"/>
        </w:rPr>
      </w:pPr>
      <w:r w:rsidRPr="002F5542">
        <w:rPr>
          <w:bCs/>
          <w:noProof w:val="0"/>
          <w:sz w:val="24"/>
          <w:szCs w:val="24"/>
        </w:rPr>
        <w:t>3GPP TSG-RAN WG2 #99</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bookmarkStart w:id="0" w:name="_GoBack"/>
      <w:r w:rsidR="008A3689" w:rsidRPr="008A3689">
        <w:rPr>
          <w:bCs/>
          <w:noProof w:val="0"/>
          <w:sz w:val="24"/>
          <w:szCs w:val="24"/>
        </w:rPr>
        <w:t>R2-1709022</w:t>
      </w:r>
      <w:bookmarkEnd w:id="0"/>
    </w:p>
    <w:p w14:paraId="2AEDA726" w14:textId="153CA85F" w:rsidR="00CD4C7B" w:rsidRPr="00A87D2A" w:rsidRDefault="002F5542" w:rsidP="002F5542">
      <w:pPr>
        <w:pStyle w:val="a3"/>
        <w:rPr>
          <w:bCs/>
          <w:noProof w:val="0"/>
          <w:sz w:val="24"/>
          <w:lang w:val="de-DE"/>
        </w:rPr>
      </w:pPr>
      <w:r w:rsidRPr="002F5542">
        <w:rPr>
          <w:bCs/>
          <w:noProof w:val="0"/>
          <w:sz w:val="24"/>
          <w:szCs w:val="24"/>
        </w:rPr>
        <w:t>Berlin, Germany, 21 – 25 August 2017</w:t>
      </w:r>
      <w:r w:rsidRPr="002F5542">
        <w:rPr>
          <w:bCs/>
          <w:noProof w:val="0"/>
          <w:sz w:val="24"/>
          <w:szCs w:val="24"/>
        </w:rPr>
        <w:tab/>
      </w:r>
    </w:p>
    <w:p w14:paraId="7A321F1D" w14:textId="77777777" w:rsidR="00CD4C7B" w:rsidRPr="00A87D2A" w:rsidRDefault="00CD4C7B" w:rsidP="00CD4C7B">
      <w:pPr>
        <w:pStyle w:val="a3"/>
        <w:rPr>
          <w:bCs/>
          <w:noProof w:val="0"/>
          <w:sz w:val="24"/>
          <w:lang w:val="de-DE"/>
        </w:rPr>
      </w:pPr>
    </w:p>
    <w:p w14:paraId="6FE09238" w14:textId="2DA97995"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152115">
        <w:rPr>
          <w:rFonts w:cs="Arial"/>
          <w:b/>
          <w:bCs/>
          <w:sz w:val="24"/>
        </w:rPr>
        <w:t>10.4.1.8</w:t>
      </w:r>
    </w:p>
    <w:p w14:paraId="155663C2" w14:textId="5D919CE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F5DD9">
        <w:rPr>
          <w:rFonts w:ascii="Arial" w:hAnsi="Arial" w:cs="Arial"/>
          <w:b/>
          <w:bCs/>
          <w:sz w:val="24"/>
        </w:rPr>
        <w:t xml:space="preserve">Samsung </w:t>
      </w:r>
    </w:p>
    <w:p w14:paraId="2E3DD53B" w14:textId="0663A1C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4E48">
        <w:rPr>
          <w:rFonts w:ascii="Arial" w:hAnsi="Arial" w:cs="Arial"/>
          <w:b/>
          <w:bCs/>
          <w:sz w:val="24"/>
        </w:rPr>
        <w:t>NSA procedure</w:t>
      </w:r>
      <w:r w:rsidR="00901AC8">
        <w:rPr>
          <w:rFonts w:ascii="Arial" w:hAnsi="Arial" w:cs="Arial"/>
          <w:b/>
          <w:bCs/>
          <w:sz w:val="24"/>
        </w:rPr>
        <w:t>:</w:t>
      </w:r>
      <w:r w:rsidR="00F14E48">
        <w:rPr>
          <w:rFonts w:ascii="Arial" w:hAnsi="Arial" w:cs="Arial"/>
          <w:b/>
          <w:bCs/>
          <w:sz w:val="24"/>
        </w:rPr>
        <w:t xml:space="preserve"> measurement result</w:t>
      </w:r>
      <w:r w:rsidR="00F2551F">
        <w:rPr>
          <w:rFonts w:ascii="Arial" w:hAnsi="Arial" w:cs="Arial"/>
          <w:b/>
          <w:bCs/>
          <w:sz w:val="24"/>
        </w:rPr>
        <w:t xml:space="preserve"> </w:t>
      </w:r>
      <w:r w:rsidR="007E26AA">
        <w:rPr>
          <w:rFonts w:ascii="Arial" w:hAnsi="Arial" w:cs="Arial"/>
          <w:b/>
          <w:bCs/>
          <w:sz w:val="24"/>
        </w:rPr>
        <w:t xml:space="preserve">contents and its encoding </w:t>
      </w:r>
      <w:r w:rsidR="00F14E48">
        <w:rPr>
          <w:rFonts w:ascii="Arial" w:hAnsi="Arial" w:cs="Arial"/>
          <w:b/>
          <w:bCs/>
          <w:sz w:val="24"/>
        </w:rPr>
        <w:t>for SN addition</w:t>
      </w:r>
      <w:r w:rsidR="007E26AA">
        <w:rPr>
          <w:rFonts w:ascii="Arial" w:hAnsi="Arial" w:cs="Arial"/>
          <w:b/>
          <w:bCs/>
          <w:sz w:val="24"/>
        </w:rPr>
        <w:t xml:space="preserve"> </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1"/>
      </w:pPr>
      <w:r w:rsidRPr="006E13D1">
        <w:t>1</w:t>
      </w:r>
      <w:r w:rsidRPr="006E13D1">
        <w:tab/>
      </w:r>
      <w:r w:rsidR="0056573F">
        <w:t>Introduction</w:t>
      </w:r>
    </w:p>
    <w:p w14:paraId="6B1EC596" w14:textId="4F83F6E3" w:rsidR="00791E6F" w:rsidRDefault="003F5DD9" w:rsidP="00501319">
      <w:pPr>
        <w:overflowPunct w:val="0"/>
        <w:autoSpaceDE w:val="0"/>
        <w:autoSpaceDN w:val="0"/>
        <w:adjustRightInd w:val="0"/>
        <w:jc w:val="both"/>
        <w:textAlignment w:val="baseline"/>
        <w:rPr>
          <w:rFonts w:eastAsia="맑은 고딕"/>
          <w:lang w:val="en-US" w:eastAsia="ko-KR"/>
        </w:rPr>
      </w:pPr>
      <w:r>
        <w:rPr>
          <w:rFonts w:eastAsia="MS Mincho"/>
          <w:lang w:val="en-US" w:eastAsia="ja-JP"/>
        </w:rPr>
        <w:t>The most of basic procedures for NSA operation has been addressed in late</w:t>
      </w:r>
      <w:r w:rsidR="00742F11" w:rsidRPr="00742F11">
        <w:rPr>
          <w:rFonts w:eastAsia="MS Mincho"/>
          <w:lang w:val="en-US" w:eastAsia="ja-JP"/>
        </w:rPr>
        <w:t>st</w:t>
      </w:r>
      <w:r>
        <w:rPr>
          <w:rFonts w:eastAsia="MS Mincho"/>
          <w:lang w:val="en-US" w:eastAsia="ja-JP"/>
        </w:rPr>
        <w:t xml:space="preserve"> RAN2#AH2 meeting</w:t>
      </w:r>
      <w:r>
        <w:rPr>
          <w:rFonts w:eastAsia="맑은 고딕" w:hint="eastAsia"/>
          <w:lang w:val="en-US" w:eastAsia="ko-KR"/>
        </w:rPr>
        <w:t xml:space="preserve">. </w:t>
      </w:r>
      <w:r w:rsidR="00152115">
        <w:rPr>
          <w:rFonts w:eastAsia="맑은 고딕"/>
          <w:lang w:val="en-US" w:eastAsia="ko-KR"/>
        </w:rPr>
        <w:t>In this contribution, w</w:t>
      </w:r>
      <w:r>
        <w:rPr>
          <w:rFonts w:eastAsia="맑은 고딕"/>
          <w:lang w:val="en-US" w:eastAsia="ko-KR"/>
        </w:rPr>
        <w:t xml:space="preserve">e discuss </w:t>
      </w:r>
      <w:r w:rsidR="00152115">
        <w:rPr>
          <w:rFonts w:eastAsia="맑은 고딕"/>
          <w:lang w:val="en-US" w:eastAsia="ko-KR"/>
        </w:rPr>
        <w:t xml:space="preserve">one of </w:t>
      </w:r>
      <w:r>
        <w:rPr>
          <w:rFonts w:eastAsia="맑은 고딕"/>
          <w:lang w:val="en-US" w:eastAsia="ko-KR"/>
        </w:rPr>
        <w:t>FFS point</w:t>
      </w:r>
      <w:r w:rsidR="00152115">
        <w:rPr>
          <w:rFonts w:eastAsia="맑은 고딕"/>
          <w:lang w:val="en-US" w:eastAsia="ko-KR"/>
        </w:rPr>
        <w:t xml:space="preserve">s raised in that meeting: </w:t>
      </w:r>
      <w:r w:rsidR="00152115">
        <w:rPr>
          <w:rFonts w:eastAsia="맑은 고딕"/>
          <w:lang w:val="en-US" w:eastAsia="ko-KR"/>
        </w:rPr>
        <w:t>the measurement result contents and its encoding for SN addition.</w:t>
      </w:r>
      <w:r w:rsidR="00152115">
        <w:rPr>
          <w:rFonts w:eastAsia="맑은 고딕"/>
          <w:lang w:val="en-US" w:eastAsia="ko-KR"/>
        </w:rPr>
        <w:t xml:space="preserve"> </w:t>
      </w:r>
      <w:r w:rsidR="00CE0ABB">
        <w:rPr>
          <w:rFonts w:eastAsia="맑은 고딕"/>
          <w:lang w:val="en-US" w:eastAsia="ko-KR"/>
        </w:rPr>
        <w:t>T</w:t>
      </w:r>
      <w:r w:rsidR="00CE0ABB">
        <w:rPr>
          <w:rFonts w:eastAsia="맑은 고딕"/>
          <w:lang w:val="en-US" w:eastAsia="ko-KR"/>
        </w:rPr>
        <w:t>he followings are agreements to be considered:</w:t>
      </w:r>
    </w:p>
    <w:p w14:paraId="4F5A02CA"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Agreements related to SCG cell related parameters (at least for EN-DC)</w:t>
      </w:r>
    </w:p>
    <w:p w14:paraId="4B29E223"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1</w:t>
      </w:r>
      <w:r>
        <w:tab/>
        <w:t>RAN2 confirm that MN only initiates SN addition/ release i.e. that MN initiated SCG addition/ release is not supported</w:t>
      </w:r>
    </w:p>
    <w:p w14:paraId="20D541FE"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2.1</w:t>
      </w:r>
      <w:r>
        <w:tab/>
        <w:t>(At SN addition) MN provides measurement results rather than explicitly indicating the SCG cell to be added</w:t>
      </w:r>
    </w:p>
    <w:p w14:paraId="3051689E"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2.2</w:t>
      </w:r>
      <w:r>
        <w:tab/>
        <w:t>No further SCG cell related parameters(beyond the measurements) need to be exchanged (i.e. no need for inter-node signalling regarding SCG cell addition assuming UE capability related info is indicated differently)</w:t>
      </w:r>
    </w:p>
    <w:p w14:paraId="3E2749D8"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rsidRPr="00AE490F">
        <w:t>3</w:t>
      </w:r>
      <w:r w:rsidRPr="00AE490F">
        <w:tab/>
        <w:t xml:space="preserve">Measurement results provided by MN to SN at SN addition are specified by RRC (inter node message). </w:t>
      </w:r>
      <w:r w:rsidRPr="00CE0ABB">
        <w:rPr>
          <w:highlight w:val="green"/>
        </w:rPr>
        <w:t>FFS whether encoding of measurements is defined in NR or LTE RRC.</w:t>
      </w:r>
    </w:p>
    <w:p w14:paraId="63BA14A4" w14:textId="77777777" w:rsidR="00CE0ABB" w:rsidRDefault="00CE0ABB" w:rsidP="003F5DD9">
      <w:pPr>
        <w:overflowPunct w:val="0"/>
        <w:autoSpaceDE w:val="0"/>
        <w:autoSpaceDN w:val="0"/>
        <w:adjustRightInd w:val="0"/>
        <w:textAlignment w:val="baseline"/>
      </w:pPr>
    </w:p>
    <w:p w14:paraId="6F4BFE7C" w14:textId="6C58DB61" w:rsidR="00F947F0" w:rsidRDefault="00C25B13" w:rsidP="00F947F0">
      <w:pPr>
        <w:pStyle w:val="1"/>
      </w:pPr>
      <w:r>
        <w:t>2</w:t>
      </w:r>
      <w:r w:rsidR="00F947F0">
        <w:tab/>
      </w:r>
      <w:r w:rsidR="00CE0ABB">
        <w:t>M</w:t>
      </w:r>
      <w:r w:rsidR="003F5DD9">
        <w:t>easurement result</w:t>
      </w:r>
      <w:r w:rsidR="00040099">
        <w:t xml:space="preserve"> transmission</w:t>
      </w:r>
      <w:r w:rsidR="003F5DD9">
        <w:t xml:space="preserve"> for SN addition </w:t>
      </w:r>
    </w:p>
    <w:p w14:paraId="23A1B1F6" w14:textId="57CE667B" w:rsidR="00D21729" w:rsidRDefault="00CE0ABB" w:rsidP="00501319">
      <w:pPr>
        <w:jc w:val="both"/>
      </w:pPr>
      <w:r>
        <w:t xml:space="preserve">This measurement result is used for SN addition. Since the configuration is made by MN and MN might have restricted information to configure on the SN frequency, still the exact content of the measurement configuration needs to be discussed. </w:t>
      </w:r>
      <w:r w:rsidR="009C001C">
        <w:t>Whatever contents are included in the measurement report from the UE, MN should process this result and select the target SN based on received result</w:t>
      </w:r>
      <w:r w:rsidR="00040099">
        <w:t>, and send this to the target SN</w:t>
      </w:r>
      <w:r w:rsidR="009C001C">
        <w:t xml:space="preserve">. </w:t>
      </w:r>
      <w:r w:rsidR="00B475EA">
        <w:t xml:space="preserve">Since X2 interface is used in ENDC, and </w:t>
      </w:r>
      <w:r w:rsidR="00040099">
        <w:t xml:space="preserve">this interface </w:t>
      </w:r>
      <w:r w:rsidR="00B475EA">
        <w:t xml:space="preserve">has its own encoding/decoding rule </w:t>
      </w:r>
      <w:r w:rsidR="00040099">
        <w:t xml:space="preserve">between two communicating nodes </w:t>
      </w:r>
      <w:r w:rsidR="00B475EA">
        <w:t>there is no need of any specific RRC</w:t>
      </w:r>
      <w:r w:rsidR="00040099">
        <w:t xml:space="preserve"> entity at </w:t>
      </w:r>
      <w:r w:rsidR="00D21729">
        <w:t>transmitting and receiving nodes</w:t>
      </w:r>
      <w:r w:rsidR="00B475EA">
        <w:t>. For example, note that in LTE DC</w:t>
      </w:r>
      <w:r w:rsidR="00327202">
        <w:t>,</w:t>
      </w:r>
      <w:r w:rsidR="00B475EA">
        <w:t xml:space="preserve"> SeNB ADDITION REQUEST message has </w:t>
      </w:r>
      <w:r w:rsidR="00B475EA" w:rsidRPr="00B475EA">
        <w:rPr>
          <w:i/>
        </w:rPr>
        <w:t>SCG-ConfigInfo</w:t>
      </w:r>
      <w:r w:rsidR="00B475EA">
        <w:t xml:space="preserve"> inter node message </w:t>
      </w:r>
      <w:r w:rsidR="00040099">
        <w:t xml:space="preserve">which is </w:t>
      </w:r>
      <w:r w:rsidR="00B475EA">
        <w:t xml:space="preserve">encoded in LTE RRC </w:t>
      </w:r>
      <w:r w:rsidR="00040099">
        <w:t xml:space="preserve">spec. </w:t>
      </w:r>
      <w:r w:rsidR="00327202">
        <w:t xml:space="preserve">And this inter node message can be understood by target SN even this SN has no RRC entity. </w:t>
      </w:r>
    </w:p>
    <w:p w14:paraId="43687406" w14:textId="1268213D" w:rsidR="00D21729" w:rsidRPr="00A81376" w:rsidRDefault="00D21729" w:rsidP="00501319">
      <w:pPr>
        <w:jc w:val="both"/>
        <w:rPr>
          <w:i/>
          <w:lang w:eastAsia="ko-KR"/>
        </w:rPr>
      </w:pPr>
      <w:r w:rsidRPr="00A81376">
        <w:rPr>
          <w:rFonts w:hint="eastAsia"/>
          <w:i/>
          <w:lang w:eastAsia="ko-KR"/>
        </w:rPr>
        <w:t xml:space="preserve">Observation 1. </w:t>
      </w:r>
      <w:r w:rsidRPr="00A81376">
        <w:rPr>
          <w:i/>
          <w:lang w:eastAsia="ko-KR"/>
        </w:rPr>
        <w:t xml:space="preserve">RRC inter node message transmitted through X2 interface can be understood by the receiving node even it doesn’t have corresponding RRC entity. </w:t>
      </w:r>
    </w:p>
    <w:p w14:paraId="6803955A" w14:textId="77777777" w:rsidR="006236C4" w:rsidRDefault="00327202" w:rsidP="00501319">
      <w:pPr>
        <w:jc w:val="both"/>
      </w:pPr>
      <w:r>
        <w:t xml:space="preserve">Therefore, by just following this </w:t>
      </w:r>
      <w:r w:rsidR="00A81376">
        <w:t>example</w:t>
      </w:r>
      <w:r>
        <w:t xml:space="preserve"> the target SN can understand the measurement result inter node message without any </w:t>
      </w:r>
      <w:r w:rsidR="00D21729">
        <w:t xml:space="preserve">specific </w:t>
      </w:r>
      <w:r>
        <w:t xml:space="preserve">RRC </w:t>
      </w:r>
      <w:r w:rsidR="00D21729">
        <w:t xml:space="preserve">entity </w:t>
      </w:r>
      <w:r>
        <w:t xml:space="preserve">in it. </w:t>
      </w:r>
      <w:r w:rsidR="00D21729">
        <w:t xml:space="preserve">Even though there is no strong reason to adopt LTE RRC for encoding the measurement result, preference </w:t>
      </w:r>
      <w:r w:rsidR="00A81376">
        <w:t>is to specify the measurement result encoding in LTE RRC, s</w:t>
      </w:r>
      <w:r w:rsidR="00D21729">
        <w:t>ince a</w:t>
      </w:r>
      <w:r>
        <w:t>t least MN doesn’t have NR RRC</w:t>
      </w:r>
      <w:r w:rsidR="00A81376">
        <w:t xml:space="preserve"> entity and current X2 specification </w:t>
      </w:r>
      <w:r w:rsidR="006236C4">
        <w:t>refers to the</w:t>
      </w:r>
      <w:r w:rsidR="00A81376">
        <w:t xml:space="preserve"> LTE RRC inter node message</w:t>
      </w:r>
      <w:r w:rsidR="006236C4">
        <w:t>.</w:t>
      </w:r>
    </w:p>
    <w:p w14:paraId="08B29A2C" w14:textId="0AE9AFD2" w:rsidR="00040099" w:rsidRPr="006236C4" w:rsidRDefault="006236C4" w:rsidP="00501319">
      <w:pPr>
        <w:jc w:val="both"/>
        <w:rPr>
          <w:b/>
        </w:rPr>
      </w:pPr>
      <w:r w:rsidRPr="006236C4">
        <w:rPr>
          <w:b/>
        </w:rPr>
        <w:t>Proposal 1. The measurement result to be given by MN to SN for SN addition should be encoded in LTE RRC as an inter node message.</w:t>
      </w:r>
      <w:r w:rsidR="00327202" w:rsidRPr="006236C4">
        <w:rPr>
          <w:b/>
        </w:rPr>
        <w:t xml:space="preserve"> </w:t>
      </w:r>
    </w:p>
    <w:p w14:paraId="621EC155" w14:textId="77777777" w:rsidR="00040099" w:rsidRDefault="00040099" w:rsidP="00501319">
      <w:pPr>
        <w:jc w:val="both"/>
      </w:pPr>
    </w:p>
    <w:p w14:paraId="3F4DE62A" w14:textId="798D4B17" w:rsidR="002F2EAF" w:rsidRDefault="006236C4" w:rsidP="00501319">
      <w:pPr>
        <w:jc w:val="both"/>
      </w:pPr>
      <w:r>
        <w:t xml:space="preserve">Even though the details of measurement configuration from MN and corresponding contents of measurement report from UE is unclear, </w:t>
      </w:r>
      <w:r w:rsidR="00CE0ABB">
        <w:t xml:space="preserve">at least the frequency information </w:t>
      </w:r>
      <w:r>
        <w:t xml:space="preserve">to </w:t>
      </w:r>
      <w:r w:rsidR="00CE0ABB">
        <w:t>be measured must be included as a measurement object</w:t>
      </w:r>
      <w:r>
        <w:t>. T</w:t>
      </w:r>
      <w:r w:rsidR="00CE0ABB">
        <w:t xml:space="preserve">he corresponding </w:t>
      </w:r>
      <w:r w:rsidR="009C001C">
        <w:t xml:space="preserve">measurement report from the UE </w:t>
      </w:r>
      <w:r w:rsidR="007A3B6F">
        <w:t xml:space="preserve">might include measurement results from multiple SNs on configured frequencies. Since MN has to decide the only one target SN based on received measurement report from UE, it is </w:t>
      </w:r>
      <w:r w:rsidR="007A3B6F">
        <w:lastRenderedPageBreak/>
        <w:t xml:space="preserve">meaningless to include the other cell results related to other SNs than target SN in measurement result inter node message. </w:t>
      </w:r>
      <w:r w:rsidR="001F1FB3" w:rsidRPr="00F2551F">
        <w:t xml:space="preserve">In </w:t>
      </w:r>
      <w:r w:rsidR="00DA69F4" w:rsidRPr="00F2551F">
        <w:t xml:space="preserve">LTE case, MN gives the measurement result </w:t>
      </w:r>
      <w:r w:rsidR="001F1FB3" w:rsidRPr="00F2551F">
        <w:t>only on cells to be added</w:t>
      </w:r>
      <w:r w:rsidR="00F2551F">
        <w:t>.</w:t>
      </w:r>
      <w:r w:rsidR="001F1FB3" w:rsidRPr="00F2551F">
        <w:t xml:space="preserve"> </w:t>
      </w:r>
      <w:r w:rsidR="00F2551F">
        <w:t>S</w:t>
      </w:r>
      <w:r w:rsidR="001F1FB3" w:rsidRPr="00F2551F">
        <w:t>ince MN forces the SN to add those cells</w:t>
      </w:r>
      <w:r w:rsidR="00F2551F">
        <w:t>, there is no reason to provide the neutral whole information</w:t>
      </w:r>
      <w:r w:rsidR="001F1FB3" w:rsidRPr="00F2551F">
        <w:t xml:space="preserve">. </w:t>
      </w:r>
      <w:r w:rsidR="00BB5AB0" w:rsidRPr="00F2551F">
        <w:t>However, in EN-DC MN should just give the neutral information for SN to add the preferred cells by itself.</w:t>
      </w:r>
      <w:r w:rsidR="00F2551F">
        <w:t xml:space="preserve"> </w:t>
      </w:r>
    </w:p>
    <w:p w14:paraId="0972721A" w14:textId="48828F6B" w:rsidR="007A3B6F" w:rsidRDefault="007A3B6F" w:rsidP="00501319">
      <w:pPr>
        <w:jc w:val="both"/>
        <w:rPr>
          <w:b/>
        </w:rPr>
      </w:pPr>
      <w:r w:rsidRPr="007A3B6F">
        <w:rPr>
          <w:b/>
        </w:rPr>
        <w:t xml:space="preserve">Proposal 2. The measurement result to be given by MN to SN for SN addition should only include the measurement result </w:t>
      </w:r>
      <w:r w:rsidR="00B26ADC">
        <w:rPr>
          <w:b/>
        </w:rPr>
        <w:t xml:space="preserve">of cells in the </w:t>
      </w:r>
      <w:r w:rsidRPr="007A3B6F">
        <w:rPr>
          <w:b/>
        </w:rPr>
        <w:t xml:space="preserve">target SN. </w:t>
      </w:r>
    </w:p>
    <w:p w14:paraId="53C4E06D" w14:textId="2ECDB8C6" w:rsidR="00B26ADC" w:rsidRDefault="00B26ADC" w:rsidP="00501319">
      <w:pPr>
        <w:jc w:val="both"/>
        <w:rPr>
          <w:b/>
        </w:rPr>
      </w:pPr>
      <w:r>
        <w:rPr>
          <w:b/>
        </w:rPr>
        <w:t xml:space="preserve">Proposal 3. The measurement result to be given </w:t>
      </w:r>
      <w:r w:rsidR="000C3AF5">
        <w:rPr>
          <w:b/>
        </w:rPr>
        <w:t xml:space="preserve">by MN to SN for SN addition should include measurement result as much as inter node message container size admits. (i.e., </w:t>
      </w:r>
      <w:r w:rsidR="00A50ADA">
        <w:rPr>
          <w:b/>
        </w:rPr>
        <w:t xml:space="preserve">should </w:t>
      </w:r>
      <w:r w:rsidR="000C3AF5">
        <w:rPr>
          <w:b/>
        </w:rPr>
        <w:t xml:space="preserve">include </w:t>
      </w:r>
      <w:r w:rsidR="00A50ADA">
        <w:rPr>
          <w:b/>
        </w:rPr>
        <w:t xml:space="preserve">not </w:t>
      </w:r>
      <w:r w:rsidR="000C3AF5">
        <w:rPr>
          <w:b/>
        </w:rPr>
        <w:t xml:space="preserve">only </w:t>
      </w:r>
      <w:r w:rsidR="00A50ADA">
        <w:rPr>
          <w:b/>
        </w:rPr>
        <w:t xml:space="preserve">some </w:t>
      </w:r>
      <w:r w:rsidR="000C3AF5">
        <w:rPr>
          <w:b/>
        </w:rPr>
        <w:t>selective cell measurement result).</w:t>
      </w:r>
    </w:p>
    <w:p w14:paraId="500EC935" w14:textId="77777777" w:rsidR="008B2317" w:rsidRDefault="008B2317" w:rsidP="00501319">
      <w:pPr>
        <w:overflowPunct w:val="0"/>
        <w:autoSpaceDE w:val="0"/>
        <w:autoSpaceDN w:val="0"/>
        <w:adjustRightInd w:val="0"/>
        <w:jc w:val="both"/>
        <w:textAlignment w:val="baseline"/>
      </w:pPr>
    </w:p>
    <w:p w14:paraId="766D29C2" w14:textId="77777777" w:rsidR="00E05071" w:rsidRDefault="00E05071" w:rsidP="00501319">
      <w:pPr>
        <w:jc w:val="both"/>
        <w:rPr>
          <w:lang w:eastAsia="ko-KR"/>
        </w:rPr>
      </w:pPr>
    </w:p>
    <w:p w14:paraId="54E7FA00" w14:textId="5B705FA5" w:rsidR="00E05071" w:rsidRDefault="00E05071" w:rsidP="00501319">
      <w:pPr>
        <w:pStyle w:val="1"/>
        <w:jc w:val="both"/>
      </w:pPr>
      <w:r>
        <w:t>5.</w:t>
      </w:r>
      <w:r>
        <w:tab/>
        <w:t xml:space="preserve">Conclusion  </w:t>
      </w:r>
    </w:p>
    <w:p w14:paraId="1586FB8E" w14:textId="5ACD209F" w:rsidR="00E05071" w:rsidRDefault="00E05071" w:rsidP="00501319">
      <w:pPr>
        <w:jc w:val="both"/>
        <w:rPr>
          <w:lang w:eastAsia="ko-KR"/>
        </w:rPr>
      </w:pPr>
      <w:r w:rsidRPr="00E05071">
        <w:rPr>
          <w:rFonts w:hint="eastAsia"/>
          <w:lang w:eastAsia="ko-KR"/>
        </w:rPr>
        <w:t xml:space="preserve">In this </w:t>
      </w:r>
      <w:r>
        <w:rPr>
          <w:lang w:eastAsia="ko-KR"/>
        </w:rPr>
        <w:t>contribution, measurement result transmission</w:t>
      </w:r>
      <w:r w:rsidR="00D40501">
        <w:rPr>
          <w:lang w:eastAsia="ko-KR"/>
        </w:rPr>
        <w:t xml:space="preserve"> and</w:t>
      </w:r>
      <w:r>
        <w:rPr>
          <w:lang w:eastAsia="ko-KR"/>
        </w:rPr>
        <w:t xml:space="preserve"> information for DRB configuration in NSA procedure are discussed. We ha</w:t>
      </w:r>
      <w:r w:rsidR="00D40501">
        <w:rPr>
          <w:lang w:eastAsia="ko-KR"/>
        </w:rPr>
        <w:t>ve</w:t>
      </w:r>
      <w:r>
        <w:rPr>
          <w:lang w:eastAsia="ko-KR"/>
        </w:rPr>
        <w:t xml:space="preserve"> the following observations and corresponding proposals.</w:t>
      </w:r>
    </w:p>
    <w:p w14:paraId="5BD02FAA" w14:textId="5CC172CF" w:rsidR="00E05071" w:rsidRDefault="00E05071" w:rsidP="00501319">
      <w:pPr>
        <w:jc w:val="both"/>
        <w:rPr>
          <w:lang w:eastAsia="ko-KR"/>
        </w:rPr>
      </w:pPr>
    </w:p>
    <w:p w14:paraId="13CDD5A4" w14:textId="77777777" w:rsidR="00E05071" w:rsidRPr="00A81376" w:rsidRDefault="00E05071" w:rsidP="00501319">
      <w:pPr>
        <w:jc w:val="both"/>
        <w:rPr>
          <w:i/>
          <w:lang w:eastAsia="ko-KR"/>
        </w:rPr>
      </w:pPr>
      <w:r w:rsidRPr="00A81376">
        <w:rPr>
          <w:rFonts w:hint="eastAsia"/>
          <w:i/>
          <w:lang w:eastAsia="ko-KR"/>
        </w:rPr>
        <w:t xml:space="preserve">Observation 1. </w:t>
      </w:r>
      <w:r w:rsidRPr="00A81376">
        <w:rPr>
          <w:i/>
          <w:lang w:eastAsia="ko-KR"/>
        </w:rPr>
        <w:t xml:space="preserve">RRC inter node message transmitted through X2 interface can be understood by the receiving node even it doesn’t have corresponding RRC entity. </w:t>
      </w:r>
    </w:p>
    <w:p w14:paraId="45CC4A88" w14:textId="77777777" w:rsidR="000C3AF5" w:rsidRPr="006236C4" w:rsidRDefault="000C3AF5" w:rsidP="000C3AF5">
      <w:pPr>
        <w:jc w:val="both"/>
        <w:rPr>
          <w:b/>
        </w:rPr>
      </w:pPr>
      <w:r w:rsidRPr="006236C4">
        <w:rPr>
          <w:b/>
        </w:rPr>
        <w:t xml:space="preserve">Proposal 1. The measurement result to be given by MN to SN for SN addition should be encoded in LTE RRC as an inter node message. </w:t>
      </w:r>
    </w:p>
    <w:p w14:paraId="5D371390" w14:textId="77777777" w:rsidR="000C3AF5" w:rsidRDefault="000C3AF5" w:rsidP="000C3AF5">
      <w:pPr>
        <w:jc w:val="both"/>
        <w:rPr>
          <w:b/>
        </w:rPr>
      </w:pPr>
      <w:r w:rsidRPr="007A3B6F">
        <w:rPr>
          <w:b/>
        </w:rPr>
        <w:t xml:space="preserve">Proposal 2. The measurement result to be given by MN to SN for SN addition should only include the measurement result </w:t>
      </w:r>
      <w:r>
        <w:rPr>
          <w:b/>
        </w:rPr>
        <w:t xml:space="preserve">of cells in the </w:t>
      </w:r>
      <w:r w:rsidRPr="007A3B6F">
        <w:rPr>
          <w:b/>
        </w:rPr>
        <w:t xml:space="preserve">target SN. </w:t>
      </w:r>
    </w:p>
    <w:p w14:paraId="79C6B724" w14:textId="77777777" w:rsidR="00A50ADA" w:rsidRDefault="00A50ADA" w:rsidP="00A50ADA">
      <w:pPr>
        <w:jc w:val="both"/>
        <w:rPr>
          <w:b/>
        </w:rPr>
      </w:pPr>
      <w:r>
        <w:rPr>
          <w:b/>
        </w:rPr>
        <w:t>Proposal 3. The measurement result to be given by MN to SN for SN addition should include measurement result as much as inter node message container size admits. (i.e., should include not only some selective cell measurement result).</w:t>
      </w:r>
    </w:p>
    <w:p w14:paraId="26BE261E" w14:textId="77777777" w:rsidR="00E05071" w:rsidRDefault="00E05071" w:rsidP="00501319">
      <w:pPr>
        <w:jc w:val="both"/>
        <w:rPr>
          <w:lang w:eastAsia="ko-KR"/>
        </w:rPr>
      </w:pPr>
    </w:p>
    <w:sectPr w:rsidR="00E050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75D46" w14:textId="77777777" w:rsidR="005E218E" w:rsidRDefault="005E218E">
      <w:r>
        <w:separator/>
      </w:r>
    </w:p>
  </w:endnote>
  <w:endnote w:type="continuationSeparator" w:id="0">
    <w:p w14:paraId="4F32BE64" w14:textId="77777777" w:rsidR="005E218E" w:rsidRDefault="005E2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184AA" w14:textId="77777777" w:rsidR="005E218E" w:rsidRDefault="005E218E">
      <w:r>
        <w:separator/>
      </w:r>
    </w:p>
  </w:footnote>
  <w:footnote w:type="continuationSeparator" w:id="0">
    <w:p w14:paraId="604163BF" w14:textId="77777777" w:rsidR="005E218E" w:rsidRDefault="005E2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36C6B"/>
    <w:rsid w:val="00040095"/>
    <w:rsid w:val="00040099"/>
    <w:rsid w:val="00051117"/>
    <w:rsid w:val="000549BF"/>
    <w:rsid w:val="00062DC4"/>
    <w:rsid w:val="00064983"/>
    <w:rsid w:val="00080512"/>
    <w:rsid w:val="000830C7"/>
    <w:rsid w:val="0008391A"/>
    <w:rsid w:val="00090468"/>
    <w:rsid w:val="000A69D9"/>
    <w:rsid w:val="000B4A13"/>
    <w:rsid w:val="000B7BCF"/>
    <w:rsid w:val="000C3AF5"/>
    <w:rsid w:val="000C522B"/>
    <w:rsid w:val="000D58AB"/>
    <w:rsid w:val="000F77C8"/>
    <w:rsid w:val="001201E1"/>
    <w:rsid w:val="00140605"/>
    <w:rsid w:val="00142188"/>
    <w:rsid w:val="00145075"/>
    <w:rsid w:val="00152115"/>
    <w:rsid w:val="00156B3C"/>
    <w:rsid w:val="001741A0"/>
    <w:rsid w:val="00194CD0"/>
    <w:rsid w:val="001B41AD"/>
    <w:rsid w:val="001B49C9"/>
    <w:rsid w:val="001B6FCA"/>
    <w:rsid w:val="001B7E5B"/>
    <w:rsid w:val="001D6A1A"/>
    <w:rsid w:val="001F168B"/>
    <w:rsid w:val="001F1FB3"/>
    <w:rsid w:val="001F58AC"/>
    <w:rsid w:val="001F7831"/>
    <w:rsid w:val="00204045"/>
    <w:rsid w:val="002121B6"/>
    <w:rsid w:val="0021316D"/>
    <w:rsid w:val="00215060"/>
    <w:rsid w:val="0022606D"/>
    <w:rsid w:val="002311DA"/>
    <w:rsid w:val="00250B3C"/>
    <w:rsid w:val="002540C8"/>
    <w:rsid w:val="00261416"/>
    <w:rsid w:val="002747EC"/>
    <w:rsid w:val="002753D9"/>
    <w:rsid w:val="00283DBB"/>
    <w:rsid w:val="002855BF"/>
    <w:rsid w:val="002A0F18"/>
    <w:rsid w:val="002A718B"/>
    <w:rsid w:val="002C5321"/>
    <w:rsid w:val="002D77BE"/>
    <w:rsid w:val="002F0D22"/>
    <w:rsid w:val="002F2EAF"/>
    <w:rsid w:val="002F5542"/>
    <w:rsid w:val="002F6411"/>
    <w:rsid w:val="00304CA2"/>
    <w:rsid w:val="0030602F"/>
    <w:rsid w:val="00312788"/>
    <w:rsid w:val="00314CDF"/>
    <w:rsid w:val="003172DC"/>
    <w:rsid w:val="00326069"/>
    <w:rsid w:val="00327202"/>
    <w:rsid w:val="00334557"/>
    <w:rsid w:val="00353FEC"/>
    <w:rsid w:val="0035462D"/>
    <w:rsid w:val="0035676E"/>
    <w:rsid w:val="003577E7"/>
    <w:rsid w:val="003603DD"/>
    <w:rsid w:val="0038353E"/>
    <w:rsid w:val="00384527"/>
    <w:rsid w:val="00395502"/>
    <w:rsid w:val="003A477F"/>
    <w:rsid w:val="003A77D3"/>
    <w:rsid w:val="003B40AD"/>
    <w:rsid w:val="003C4E37"/>
    <w:rsid w:val="003C61A2"/>
    <w:rsid w:val="003E16BE"/>
    <w:rsid w:val="003F5DD9"/>
    <w:rsid w:val="00401855"/>
    <w:rsid w:val="004039BE"/>
    <w:rsid w:val="00431A4F"/>
    <w:rsid w:val="004338D6"/>
    <w:rsid w:val="00443828"/>
    <w:rsid w:val="00477455"/>
    <w:rsid w:val="004872A1"/>
    <w:rsid w:val="004A0CF2"/>
    <w:rsid w:val="004A1C37"/>
    <w:rsid w:val="004B3376"/>
    <w:rsid w:val="004D3578"/>
    <w:rsid w:val="004D380D"/>
    <w:rsid w:val="004E213A"/>
    <w:rsid w:val="00501319"/>
    <w:rsid w:val="00503171"/>
    <w:rsid w:val="00503FFD"/>
    <w:rsid w:val="00506C28"/>
    <w:rsid w:val="00534DA0"/>
    <w:rsid w:val="00543D6F"/>
    <w:rsid w:val="00543E6C"/>
    <w:rsid w:val="00547D9D"/>
    <w:rsid w:val="005614B7"/>
    <w:rsid w:val="005629C3"/>
    <w:rsid w:val="00565087"/>
    <w:rsid w:val="0056573F"/>
    <w:rsid w:val="005725CD"/>
    <w:rsid w:val="005953EA"/>
    <w:rsid w:val="005B45BF"/>
    <w:rsid w:val="005E218E"/>
    <w:rsid w:val="00611566"/>
    <w:rsid w:val="00614121"/>
    <w:rsid w:val="00616E25"/>
    <w:rsid w:val="00623267"/>
    <w:rsid w:val="006236C4"/>
    <w:rsid w:val="00646D99"/>
    <w:rsid w:val="00656910"/>
    <w:rsid w:val="00666FD1"/>
    <w:rsid w:val="00687111"/>
    <w:rsid w:val="00687E75"/>
    <w:rsid w:val="006B10D3"/>
    <w:rsid w:val="006B5EFA"/>
    <w:rsid w:val="006C66D8"/>
    <w:rsid w:val="006D1B06"/>
    <w:rsid w:val="006D1E24"/>
    <w:rsid w:val="006D696E"/>
    <w:rsid w:val="006D6C2F"/>
    <w:rsid w:val="006E1417"/>
    <w:rsid w:val="006F6A2C"/>
    <w:rsid w:val="007002F5"/>
    <w:rsid w:val="00710881"/>
    <w:rsid w:val="00734A5B"/>
    <w:rsid w:val="00742F11"/>
    <w:rsid w:val="00744E76"/>
    <w:rsid w:val="00747BEA"/>
    <w:rsid w:val="00753410"/>
    <w:rsid w:val="00757D40"/>
    <w:rsid w:val="00781F0F"/>
    <w:rsid w:val="0078727C"/>
    <w:rsid w:val="0079049D"/>
    <w:rsid w:val="00791E6F"/>
    <w:rsid w:val="007A3B6F"/>
    <w:rsid w:val="007A437A"/>
    <w:rsid w:val="007B082E"/>
    <w:rsid w:val="007B18D8"/>
    <w:rsid w:val="007C095F"/>
    <w:rsid w:val="007E26AA"/>
    <w:rsid w:val="007F0743"/>
    <w:rsid w:val="007F5EA2"/>
    <w:rsid w:val="007F6E1C"/>
    <w:rsid w:val="008028A4"/>
    <w:rsid w:val="00813245"/>
    <w:rsid w:val="008447E9"/>
    <w:rsid w:val="00872677"/>
    <w:rsid w:val="0087304A"/>
    <w:rsid w:val="008768CA"/>
    <w:rsid w:val="00877EF9"/>
    <w:rsid w:val="00880559"/>
    <w:rsid w:val="008908F1"/>
    <w:rsid w:val="008A3689"/>
    <w:rsid w:val="008A4828"/>
    <w:rsid w:val="008B2317"/>
    <w:rsid w:val="008B5306"/>
    <w:rsid w:val="008D5C15"/>
    <w:rsid w:val="008F3DC4"/>
    <w:rsid w:val="00901AC8"/>
    <w:rsid w:val="0090271F"/>
    <w:rsid w:val="00902DB9"/>
    <w:rsid w:val="0090466A"/>
    <w:rsid w:val="00905431"/>
    <w:rsid w:val="0091610A"/>
    <w:rsid w:val="009166CE"/>
    <w:rsid w:val="009269A2"/>
    <w:rsid w:val="00933339"/>
    <w:rsid w:val="00936071"/>
    <w:rsid w:val="00940212"/>
    <w:rsid w:val="00942EC2"/>
    <w:rsid w:val="00951666"/>
    <w:rsid w:val="00961B32"/>
    <w:rsid w:val="00971A12"/>
    <w:rsid w:val="00974BB0"/>
    <w:rsid w:val="009751BF"/>
    <w:rsid w:val="0098024A"/>
    <w:rsid w:val="00981550"/>
    <w:rsid w:val="00997673"/>
    <w:rsid w:val="009A0AF3"/>
    <w:rsid w:val="009A75F4"/>
    <w:rsid w:val="009B07CD"/>
    <w:rsid w:val="009B13B6"/>
    <w:rsid w:val="009B3052"/>
    <w:rsid w:val="009C001C"/>
    <w:rsid w:val="009C19E9"/>
    <w:rsid w:val="009D3CB0"/>
    <w:rsid w:val="009E0F0A"/>
    <w:rsid w:val="009F27B2"/>
    <w:rsid w:val="009F5BE6"/>
    <w:rsid w:val="00A00BE2"/>
    <w:rsid w:val="00A04FDE"/>
    <w:rsid w:val="00A10F02"/>
    <w:rsid w:val="00A17126"/>
    <w:rsid w:val="00A204CA"/>
    <w:rsid w:val="00A227CA"/>
    <w:rsid w:val="00A22B0E"/>
    <w:rsid w:val="00A42C5C"/>
    <w:rsid w:val="00A50ADA"/>
    <w:rsid w:val="00A53724"/>
    <w:rsid w:val="00A61856"/>
    <w:rsid w:val="00A763E0"/>
    <w:rsid w:val="00A76573"/>
    <w:rsid w:val="00A770DA"/>
    <w:rsid w:val="00A81376"/>
    <w:rsid w:val="00A82346"/>
    <w:rsid w:val="00A86460"/>
    <w:rsid w:val="00A87D2A"/>
    <w:rsid w:val="00A9671C"/>
    <w:rsid w:val="00A97BE4"/>
    <w:rsid w:val="00AA096A"/>
    <w:rsid w:val="00AA1553"/>
    <w:rsid w:val="00AA2F8B"/>
    <w:rsid w:val="00AD5681"/>
    <w:rsid w:val="00AD6A89"/>
    <w:rsid w:val="00B1146E"/>
    <w:rsid w:val="00B15449"/>
    <w:rsid w:val="00B21D9B"/>
    <w:rsid w:val="00B22899"/>
    <w:rsid w:val="00B26ADC"/>
    <w:rsid w:val="00B475EA"/>
    <w:rsid w:val="00B47FD1"/>
    <w:rsid w:val="00B516BB"/>
    <w:rsid w:val="00B562E0"/>
    <w:rsid w:val="00B771B5"/>
    <w:rsid w:val="00B9639F"/>
    <w:rsid w:val="00BB07D9"/>
    <w:rsid w:val="00BB4E61"/>
    <w:rsid w:val="00BB5AB0"/>
    <w:rsid w:val="00BD0698"/>
    <w:rsid w:val="00BF71DB"/>
    <w:rsid w:val="00C0156D"/>
    <w:rsid w:val="00C12B51"/>
    <w:rsid w:val="00C24650"/>
    <w:rsid w:val="00C25B13"/>
    <w:rsid w:val="00C32390"/>
    <w:rsid w:val="00C32C63"/>
    <w:rsid w:val="00C33079"/>
    <w:rsid w:val="00C83A13"/>
    <w:rsid w:val="00C83FE0"/>
    <w:rsid w:val="00C87068"/>
    <w:rsid w:val="00C92967"/>
    <w:rsid w:val="00CA3D0C"/>
    <w:rsid w:val="00CA419A"/>
    <w:rsid w:val="00CA654B"/>
    <w:rsid w:val="00CD1A2E"/>
    <w:rsid w:val="00CD4C7B"/>
    <w:rsid w:val="00CE0ABB"/>
    <w:rsid w:val="00CE2007"/>
    <w:rsid w:val="00D060B9"/>
    <w:rsid w:val="00D21729"/>
    <w:rsid w:val="00D21EDA"/>
    <w:rsid w:val="00D40501"/>
    <w:rsid w:val="00D4374B"/>
    <w:rsid w:val="00D738D6"/>
    <w:rsid w:val="00D80795"/>
    <w:rsid w:val="00D87E00"/>
    <w:rsid w:val="00D9134D"/>
    <w:rsid w:val="00D96D11"/>
    <w:rsid w:val="00DA1565"/>
    <w:rsid w:val="00DA69F4"/>
    <w:rsid w:val="00DA7A03"/>
    <w:rsid w:val="00DB1818"/>
    <w:rsid w:val="00DC309B"/>
    <w:rsid w:val="00DC4DA2"/>
    <w:rsid w:val="00DF01E9"/>
    <w:rsid w:val="00E042AE"/>
    <w:rsid w:val="00E05071"/>
    <w:rsid w:val="00E05594"/>
    <w:rsid w:val="00E102A0"/>
    <w:rsid w:val="00E225D4"/>
    <w:rsid w:val="00E304D4"/>
    <w:rsid w:val="00E35171"/>
    <w:rsid w:val="00E57ACD"/>
    <w:rsid w:val="00E62835"/>
    <w:rsid w:val="00E725F4"/>
    <w:rsid w:val="00E77645"/>
    <w:rsid w:val="00E77945"/>
    <w:rsid w:val="00E802EE"/>
    <w:rsid w:val="00E83697"/>
    <w:rsid w:val="00E8437B"/>
    <w:rsid w:val="00EA7923"/>
    <w:rsid w:val="00EC4A25"/>
    <w:rsid w:val="00ED53C4"/>
    <w:rsid w:val="00EE57E9"/>
    <w:rsid w:val="00EF0AE0"/>
    <w:rsid w:val="00F025A2"/>
    <w:rsid w:val="00F03E42"/>
    <w:rsid w:val="00F07388"/>
    <w:rsid w:val="00F12344"/>
    <w:rsid w:val="00F126C9"/>
    <w:rsid w:val="00F14E48"/>
    <w:rsid w:val="00F169CA"/>
    <w:rsid w:val="00F2026E"/>
    <w:rsid w:val="00F21E11"/>
    <w:rsid w:val="00F2210A"/>
    <w:rsid w:val="00F2550C"/>
    <w:rsid w:val="00F2551F"/>
    <w:rsid w:val="00F314A7"/>
    <w:rsid w:val="00F3700A"/>
    <w:rsid w:val="00F37743"/>
    <w:rsid w:val="00F414C7"/>
    <w:rsid w:val="00F46CE4"/>
    <w:rsid w:val="00F535D6"/>
    <w:rsid w:val="00F54A3D"/>
    <w:rsid w:val="00F653B8"/>
    <w:rsid w:val="00F67ABD"/>
    <w:rsid w:val="00F71213"/>
    <w:rsid w:val="00F71B89"/>
    <w:rsid w:val="00F7353C"/>
    <w:rsid w:val="00F73D5E"/>
    <w:rsid w:val="00F769B2"/>
    <w:rsid w:val="00F76F8F"/>
    <w:rsid w:val="00F87DE3"/>
    <w:rsid w:val="00F947F0"/>
    <w:rsid w:val="00F96DB1"/>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character" w:customStyle="1" w:styleId="TFChar">
    <w:name w:val="TF Char"/>
    <w:basedOn w:val="a0"/>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customStyle="1" w:styleId="Mention">
    <w:name w:val="Mention"/>
    <w:basedOn w:val="a0"/>
    <w:uiPriority w:val="99"/>
    <w:semiHidden/>
    <w:unhideWhenUsed/>
    <w:rsid w:val="00431A4F"/>
    <w:rPr>
      <w:color w:val="2B579A"/>
      <w:shd w:val="clear" w:color="auto" w:fill="E6E6E6"/>
    </w:rPr>
  </w:style>
  <w:style w:type="table" w:styleId="a6">
    <w:name w:val="Table Grid"/>
    <w:basedOn w:val="a1"/>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a"/>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a7">
    <w:name w:val="Balloon Text"/>
    <w:basedOn w:val="a"/>
    <w:link w:val="Char0"/>
    <w:rsid w:val="00AD6A89"/>
    <w:pPr>
      <w:spacing w:after="0"/>
    </w:pPr>
    <w:rPr>
      <w:rFonts w:ascii="Segoe UI" w:hAnsi="Segoe UI" w:cs="Segoe UI"/>
      <w:sz w:val="18"/>
      <w:szCs w:val="18"/>
    </w:rPr>
  </w:style>
  <w:style w:type="character" w:customStyle="1" w:styleId="Char0">
    <w:name w:val="풍선 도움말 텍스트 Char"/>
    <w:basedOn w:val="a0"/>
    <w:link w:val="a7"/>
    <w:rsid w:val="00AD6A89"/>
    <w:rPr>
      <w:rFonts w:ascii="Segoe UI" w:hAnsi="Segoe UI" w:cs="Segoe UI"/>
      <w:sz w:val="18"/>
      <w:szCs w:val="18"/>
      <w:lang w:eastAsia="en-US"/>
    </w:rPr>
  </w:style>
  <w:style w:type="character" w:styleId="a8">
    <w:name w:val="annotation reference"/>
    <w:basedOn w:val="a0"/>
    <w:rsid w:val="00314CDF"/>
    <w:rPr>
      <w:sz w:val="16"/>
      <w:szCs w:val="16"/>
    </w:rPr>
  </w:style>
  <w:style w:type="paragraph" w:styleId="a9">
    <w:name w:val="annotation text"/>
    <w:basedOn w:val="a"/>
    <w:link w:val="Char1"/>
    <w:rsid w:val="00314CDF"/>
  </w:style>
  <w:style w:type="character" w:customStyle="1" w:styleId="Char1">
    <w:name w:val="메모 텍스트 Char"/>
    <w:basedOn w:val="a0"/>
    <w:link w:val="a9"/>
    <w:rsid w:val="00314CDF"/>
    <w:rPr>
      <w:lang w:eastAsia="en-US"/>
    </w:rPr>
  </w:style>
  <w:style w:type="paragraph" w:styleId="aa">
    <w:name w:val="annotation subject"/>
    <w:basedOn w:val="a9"/>
    <w:next w:val="a9"/>
    <w:link w:val="Char2"/>
    <w:rsid w:val="00314CDF"/>
    <w:rPr>
      <w:b/>
      <w:bCs/>
    </w:rPr>
  </w:style>
  <w:style w:type="character" w:customStyle="1" w:styleId="Char2">
    <w:name w:val="메모 주제 Char"/>
    <w:basedOn w:val="Char1"/>
    <w:link w:val="aa"/>
    <w:rsid w:val="00314CDF"/>
    <w:rPr>
      <w:b/>
      <w:bCs/>
      <w:lang w:eastAsia="en-US"/>
    </w:rPr>
  </w:style>
  <w:style w:type="paragraph" w:styleId="ab">
    <w:name w:val="List Paragraph"/>
    <w:basedOn w:val="a"/>
    <w:uiPriority w:val="34"/>
    <w:qFormat/>
    <w:rsid w:val="0038353E"/>
    <w:pPr>
      <w:ind w:left="720"/>
      <w:contextualSpacing/>
    </w:pPr>
  </w:style>
  <w:style w:type="character" w:customStyle="1" w:styleId="B2Char">
    <w:name w:val="B2 Char"/>
    <w:link w:val="B2"/>
    <w:rsid w:val="00F03E42"/>
    <w:rPr>
      <w:lang w:eastAsia="en-US"/>
    </w:rPr>
  </w:style>
  <w:style w:type="character" w:customStyle="1" w:styleId="B1Zchn">
    <w:name w:val="B1 Zchn"/>
    <w:basedOn w:val="a0"/>
    <w:link w:val="B1"/>
    <w:rsid w:val="006141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342203920">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2.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5.xml><?xml version="1.0" encoding="utf-8"?>
<ds:datastoreItem xmlns:ds="http://schemas.openxmlformats.org/officeDocument/2006/customXml" ds:itemID="{59091789-B169-49C4-86B0-8C943A30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748</Words>
  <Characters>4269</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5007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June</cp:lastModifiedBy>
  <cp:revision>2</cp:revision>
  <dcterms:created xsi:type="dcterms:W3CDTF">2017-08-11T06:29:00Z</dcterms:created>
  <dcterms:modified xsi:type="dcterms:W3CDTF">2017-08-11T06:29:00Z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